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D0" w:rsidRPr="005242D3" w:rsidRDefault="002105C7" w:rsidP="00B574F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Порядок </w:t>
      </w:r>
      <w:r w:rsidR="00D35E9E">
        <w:rPr>
          <w:rFonts w:ascii="Times New Roman" w:hAnsi="Times New Roman" w:cs="Times New Roman"/>
          <w:b/>
          <w:sz w:val="32"/>
          <w:szCs w:val="28"/>
        </w:rPr>
        <w:t>досудебного (внесудебного) обжалования решений и действий (бездействия) регистрирующего органа, а также его должностных лиц.</w:t>
      </w:r>
      <w:r w:rsidR="00402591" w:rsidRPr="005242D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35E9E" w:rsidRDefault="00D35E9E" w:rsidP="00D35E9E">
      <w:pPr>
        <w:pStyle w:val="1"/>
        <w:numPr>
          <w:ilvl w:val="0"/>
          <w:numId w:val="11"/>
        </w:numPr>
        <w:shd w:val="clear" w:color="auto" w:fill="auto"/>
        <w:tabs>
          <w:tab w:val="left" w:pos="1143"/>
        </w:tabs>
        <w:spacing w:line="322" w:lineRule="exact"/>
        <w:ind w:left="0" w:right="20" w:firstLine="720"/>
        <w:jc w:val="both"/>
        <w:rPr>
          <w:sz w:val="28"/>
          <w:szCs w:val="28"/>
        </w:rPr>
      </w:pPr>
      <w:r w:rsidRPr="00D35E9E">
        <w:rPr>
          <w:sz w:val="28"/>
          <w:szCs w:val="28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</w:t>
      </w:r>
      <w:r w:rsidRPr="00D35E9E">
        <w:rPr>
          <w:sz w:val="28"/>
          <w:szCs w:val="28"/>
        </w:rPr>
        <w:t xml:space="preserve"> </w:t>
      </w:r>
      <w:r w:rsidRPr="00D35E9E">
        <w:rPr>
          <w:sz w:val="28"/>
          <w:szCs w:val="28"/>
        </w:rPr>
        <w:t>предоставления государственной услуги, в досудебном (внесудебном) порядке</w:t>
      </w:r>
      <w:r>
        <w:rPr>
          <w:sz w:val="28"/>
          <w:szCs w:val="28"/>
        </w:rPr>
        <w:t>.</w:t>
      </w:r>
    </w:p>
    <w:p w:rsidR="00D35E9E" w:rsidRPr="00D35E9E" w:rsidRDefault="00D35E9E" w:rsidP="00D35E9E">
      <w:pPr>
        <w:pStyle w:val="1"/>
        <w:numPr>
          <w:ilvl w:val="0"/>
          <w:numId w:val="11"/>
        </w:numPr>
        <w:shd w:val="clear" w:color="auto" w:fill="auto"/>
        <w:tabs>
          <w:tab w:val="left" w:pos="1143"/>
        </w:tabs>
        <w:spacing w:line="322" w:lineRule="exact"/>
        <w:ind w:left="0" w:right="20" w:firstLine="720"/>
        <w:jc w:val="both"/>
        <w:rPr>
          <w:sz w:val="32"/>
          <w:szCs w:val="28"/>
        </w:rPr>
      </w:pPr>
      <w:r w:rsidRPr="00D35E9E">
        <w:rPr>
          <w:sz w:val="28"/>
        </w:rPr>
        <w:t>Заявитель может обратиться с жалобой, в том числе в следующих случаях</w:t>
      </w:r>
      <w:r>
        <w:rPr>
          <w:sz w:val="28"/>
        </w:rPr>
        <w:t>:</w:t>
      </w:r>
    </w:p>
    <w:p w:rsidR="00D35E9E" w:rsidRDefault="00B14876" w:rsidP="00B14876">
      <w:pPr>
        <w:pStyle w:val="1"/>
        <w:shd w:val="clear" w:color="auto" w:fill="auto"/>
        <w:tabs>
          <w:tab w:val="left" w:pos="1143"/>
        </w:tabs>
        <w:spacing w:line="322" w:lineRule="exact"/>
        <w:ind w:right="20" w:firstLine="709"/>
        <w:jc w:val="both"/>
        <w:rPr>
          <w:sz w:val="28"/>
        </w:rPr>
      </w:pPr>
      <w:r w:rsidRPr="00B14876">
        <w:rPr>
          <w:sz w:val="28"/>
        </w:rPr>
        <w:t>нарушение срока регистрации заявлений и прилагаемых к ним документов</w:t>
      </w:r>
      <w:r>
        <w:rPr>
          <w:sz w:val="28"/>
        </w:rPr>
        <w:t>;</w:t>
      </w:r>
    </w:p>
    <w:p w:rsidR="00B14876" w:rsidRDefault="00B14876" w:rsidP="00B14876">
      <w:pPr>
        <w:pStyle w:val="1"/>
        <w:shd w:val="clear" w:color="auto" w:fill="auto"/>
        <w:tabs>
          <w:tab w:val="left" w:pos="1143"/>
        </w:tabs>
        <w:spacing w:line="322" w:lineRule="exact"/>
        <w:ind w:right="20" w:firstLine="709"/>
        <w:jc w:val="both"/>
        <w:rPr>
          <w:sz w:val="28"/>
        </w:rPr>
      </w:pPr>
      <w:r w:rsidRPr="00B14876">
        <w:rPr>
          <w:sz w:val="28"/>
        </w:rPr>
        <w:t>нарушение срока предоставления государственной услуги</w:t>
      </w:r>
      <w:r>
        <w:rPr>
          <w:sz w:val="28"/>
        </w:rPr>
        <w:t>;</w:t>
      </w:r>
    </w:p>
    <w:p w:rsidR="00B14876" w:rsidRDefault="00B14876" w:rsidP="00B14876">
      <w:pPr>
        <w:pStyle w:val="1"/>
        <w:shd w:val="clear" w:color="auto" w:fill="auto"/>
        <w:tabs>
          <w:tab w:val="left" w:pos="1143"/>
        </w:tabs>
        <w:spacing w:line="322" w:lineRule="exact"/>
        <w:ind w:right="20" w:firstLine="709"/>
        <w:jc w:val="both"/>
        <w:rPr>
          <w:sz w:val="28"/>
        </w:rPr>
      </w:pPr>
      <w:r w:rsidRPr="00B14876">
        <w:rPr>
          <w:sz w:val="28"/>
        </w:rPr>
        <w:t>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</w:t>
      </w:r>
      <w:r>
        <w:rPr>
          <w:sz w:val="28"/>
        </w:rPr>
        <w:t>;</w:t>
      </w:r>
    </w:p>
    <w:p w:rsidR="00B14876" w:rsidRDefault="00B14876" w:rsidP="00B14876">
      <w:pPr>
        <w:pStyle w:val="1"/>
        <w:shd w:val="clear" w:color="auto" w:fill="auto"/>
        <w:tabs>
          <w:tab w:val="left" w:pos="1143"/>
        </w:tabs>
        <w:spacing w:line="322" w:lineRule="exact"/>
        <w:ind w:right="20" w:firstLine="709"/>
        <w:jc w:val="both"/>
        <w:rPr>
          <w:sz w:val="28"/>
        </w:rPr>
      </w:pPr>
      <w:r w:rsidRPr="00B14876">
        <w:rPr>
          <w:sz w:val="28"/>
        </w:rPr>
        <w:t>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</w:t>
      </w:r>
      <w:r>
        <w:rPr>
          <w:sz w:val="28"/>
        </w:rPr>
        <w:t>;</w:t>
      </w:r>
    </w:p>
    <w:p w:rsidR="00B14876" w:rsidRDefault="00B14876" w:rsidP="00B14876">
      <w:pPr>
        <w:pStyle w:val="1"/>
        <w:shd w:val="clear" w:color="auto" w:fill="auto"/>
        <w:tabs>
          <w:tab w:val="left" w:pos="1143"/>
        </w:tabs>
        <w:spacing w:line="322" w:lineRule="exact"/>
        <w:ind w:right="20" w:firstLine="709"/>
        <w:jc w:val="both"/>
        <w:rPr>
          <w:sz w:val="28"/>
        </w:rPr>
      </w:pPr>
      <w:r w:rsidRPr="00B14876">
        <w:rPr>
          <w:sz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sz w:val="28"/>
        </w:rPr>
        <w:t>;</w:t>
      </w:r>
    </w:p>
    <w:p w:rsidR="00B14876" w:rsidRDefault="00B14876" w:rsidP="00B14876">
      <w:pPr>
        <w:pStyle w:val="1"/>
        <w:shd w:val="clear" w:color="auto" w:fill="auto"/>
        <w:tabs>
          <w:tab w:val="left" w:pos="1143"/>
        </w:tabs>
        <w:spacing w:line="322" w:lineRule="exact"/>
        <w:ind w:right="20" w:firstLine="709"/>
        <w:jc w:val="both"/>
        <w:rPr>
          <w:sz w:val="28"/>
        </w:rPr>
      </w:pPr>
      <w:r w:rsidRPr="00B14876">
        <w:rPr>
          <w:sz w:val="28"/>
        </w:rPr>
        <w:t>требование от заявителя платы за предоставление государственной услуги, не предусмотренной нормативными правовыми актами Российской Федерации</w:t>
      </w:r>
      <w:r w:rsidRPr="00B14876">
        <w:rPr>
          <w:sz w:val="28"/>
        </w:rPr>
        <w:t>;</w:t>
      </w:r>
    </w:p>
    <w:p w:rsidR="00B14876" w:rsidRDefault="00B14876" w:rsidP="00B14876">
      <w:pPr>
        <w:pStyle w:val="1"/>
        <w:shd w:val="clear" w:color="auto" w:fill="auto"/>
        <w:tabs>
          <w:tab w:val="left" w:pos="1143"/>
        </w:tabs>
        <w:spacing w:line="322" w:lineRule="exact"/>
        <w:ind w:right="20" w:firstLine="709"/>
        <w:jc w:val="both"/>
        <w:rPr>
          <w:sz w:val="28"/>
        </w:rPr>
      </w:pPr>
      <w:r w:rsidRPr="00B14876">
        <w:rPr>
          <w:sz w:val="28"/>
        </w:rPr>
        <w:t>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</w:t>
      </w:r>
      <w:r>
        <w:rPr>
          <w:sz w:val="28"/>
        </w:rPr>
        <w:t>.</w:t>
      </w:r>
    </w:p>
    <w:p w:rsidR="00B14876" w:rsidRPr="00B14876" w:rsidRDefault="00B14876" w:rsidP="00B14876">
      <w:pPr>
        <w:pStyle w:val="1"/>
        <w:numPr>
          <w:ilvl w:val="0"/>
          <w:numId w:val="11"/>
        </w:numPr>
        <w:shd w:val="clear" w:color="auto" w:fill="auto"/>
        <w:tabs>
          <w:tab w:val="left" w:pos="1143"/>
        </w:tabs>
        <w:spacing w:line="322" w:lineRule="exact"/>
        <w:ind w:left="0" w:right="20" w:firstLine="720"/>
        <w:jc w:val="both"/>
        <w:rPr>
          <w:b/>
          <w:sz w:val="56"/>
          <w:szCs w:val="28"/>
        </w:rPr>
      </w:pPr>
      <w:r>
        <w:t>Заявителю предоставляется возможность подачи жалобы через Единый портал.</w:t>
      </w:r>
      <w:bookmarkStart w:id="0" w:name="_GoBack"/>
      <w:bookmarkEnd w:id="0"/>
    </w:p>
    <w:p w:rsidR="00280463" w:rsidRPr="00280463" w:rsidRDefault="00280463" w:rsidP="00D35E9E">
      <w:pPr>
        <w:pStyle w:val="1"/>
        <w:shd w:val="clear" w:color="auto" w:fill="auto"/>
        <w:tabs>
          <w:tab w:val="left" w:pos="1134"/>
          <w:tab w:val="left" w:pos="1276"/>
          <w:tab w:val="left" w:pos="1418"/>
        </w:tabs>
        <w:spacing w:line="322" w:lineRule="exact"/>
        <w:ind w:left="1069" w:right="20"/>
        <w:jc w:val="both"/>
        <w:rPr>
          <w:sz w:val="28"/>
          <w:szCs w:val="28"/>
        </w:rPr>
      </w:pPr>
    </w:p>
    <w:sectPr w:rsidR="00280463" w:rsidRPr="00280463" w:rsidSect="00225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DBA"/>
    <w:multiLevelType w:val="hybridMultilevel"/>
    <w:tmpl w:val="3F0CFEF2"/>
    <w:lvl w:ilvl="0" w:tplc="A968A39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6434F"/>
    <w:multiLevelType w:val="multilevel"/>
    <w:tmpl w:val="F372F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82FC0"/>
    <w:multiLevelType w:val="hybridMultilevel"/>
    <w:tmpl w:val="8738F944"/>
    <w:lvl w:ilvl="0" w:tplc="A5B6A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027B0"/>
    <w:multiLevelType w:val="hybridMultilevel"/>
    <w:tmpl w:val="639C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6444"/>
    <w:multiLevelType w:val="multilevel"/>
    <w:tmpl w:val="B9709CE2"/>
    <w:lvl w:ilvl="0">
      <w:start w:val="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765D4"/>
    <w:multiLevelType w:val="hybridMultilevel"/>
    <w:tmpl w:val="7504747E"/>
    <w:lvl w:ilvl="0" w:tplc="75CA216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2F2731"/>
    <w:multiLevelType w:val="hybridMultilevel"/>
    <w:tmpl w:val="643609C6"/>
    <w:lvl w:ilvl="0" w:tplc="55E2440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330D61"/>
    <w:multiLevelType w:val="hybridMultilevel"/>
    <w:tmpl w:val="3E36FF3A"/>
    <w:lvl w:ilvl="0" w:tplc="005C4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AF6F95"/>
    <w:multiLevelType w:val="hybridMultilevel"/>
    <w:tmpl w:val="5A5C12A6"/>
    <w:lvl w:ilvl="0" w:tplc="4984A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E3E82"/>
    <w:multiLevelType w:val="hybridMultilevel"/>
    <w:tmpl w:val="98B2904A"/>
    <w:lvl w:ilvl="0" w:tplc="0C56A5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EC40BC"/>
    <w:multiLevelType w:val="hybridMultilevel"/>
    <w:tmpl w:val="06D209A8"/>
    <w:lvl w:ilvl="0" w:tplc="AC5A83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A92"/>
    <w:rsid w:val="000A18D7"/>
    <w:rsid w:val="000A5897"/>
    <w:rsid w:val="000A774F"/>
    <w:rsid w:val="00110F78"/>
    <w:rsid w:val="00156410"/>
    <w:rsid w:val="002105C7"/>
    <w:rsid w:val="00225A92"/>
    <w:rsid w:val="00280463"/>
    <w:rsid w:val="00380327"/>
    <w:rsid w:val="003D44D0"/>
    <w:rsid w:val="00402591"/>
    <w:rsid w:val="005242D3"/>
    <w:rsid w:val="00533E5F"/>
    <w:rsid w:val="00570639"/>
    <w:rsid w:val="007B28BB"/>
    <w:rsid w:val="0087762B"/>
    <w:rsid w:val="008E6E05"/>
    <w:rsid w:val="00941D9B"/>
    <w:rsid w:val="00984C73"/>
    <w:rsid w:val="009E32B0"/>
    <w:rsid w:val="00B14876"/>
    <w:rsid w:val="00B574F9"/>
    <w:rsid w:val="00D24DB4"/>
    <w:rsid w:val="00D35E9E"/>
    <w:rsid w:val="00D739D0"/>
    <w:rsid w:val="00E56FC4"/>
    <w:rsid w:val="00E76815"/>
    <w:rsid w:val="00F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4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24DB4"/>
    <w:rPr>
      <w:rFonts w:ascii="Times New Roman" w:eastAsia="Times New Roman" w:hAnsi="Times New Roman" w:cs="Times New Roman"/>
      <w:spacing w:val="-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24D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7"/>
      <w:szCs w:val="27"/>
    </w:rPr>
  </w:style>
  <w:style w:type="character" w:customStyle="1" w:styleId="1pt">
    <w:name w:val="Основной текст + Интервал 1 pt"/>
    <w:basedOn w:val="a4"/>
    <w:rsid w:val="008E6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a5">
    <w:name w:val="Hyperlink"/>
    <w:basedOn w:val="a0"/>
    <w:rsid w:val="00380327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Evgen</cp:lastModifiedBy>
  <cp:revision>12</cp:revision>
  <dcterms:created xsi:type="dcterms:W3CDTF">2021-07-09T08:41:00Z</dcterms:created>
  <dcterms:modified xsi:type="dcterms:W3CDTF">2021-07-19T12:04:00Z</dcterms:modified>
</cp:coreProperties>
</file>