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D0" w:rsidRPr="00897D9E" w:rsidRDefault="00D24DB4" w:rsidP="00225A9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7D9E">
        <w:rPr>
          <w:rFonts w:ascii="Times New Roman" w:hAnsi="Times New Roman" w:cs="Times New Roman"/>
          <w:b/>
          <w:sz w:val="32"/>
          <w:szCs w:val="28"/>
        </w:rPr>
        <w:t xml:space="preserve">Срок </w:t>
      </w:r>
      <w:r w:rsidR="00225A92" w:rsidRPr="00897D9E">
        <w:rPr>
          <w:rFonts w:ascii="Times New Roman" w:hAnsi="Times New Roman" w:cs="Times New Roman"/>
          <w:b/>
          <w:sz w:val="32"/>
          <w:szCs w:val="28"/>
        </w:rPr>
        <w:t>пред</w:t>
      </w:r>
      <w:r w:rsidR="002D60F5" w:rsidRPr="00897D9E">
        <w:rPr>
          <w:rFonts w:ascii="Times New Roman" w:hAnsi="Times New Roman" w:cs="Times New Roman"/>
          <w:b/>
          <w:sz w:val="32"/>
          <w:szCs w:val="28"/>
        </w:rPr>
        <w:t>о</w:t>
      </w:r>
      <w:r w:rsidR="00225A92" w:rsidRPr="00897D9E">
        <w:rPr>
          <w:rFonts w:ascii="Times New Roman" w:hAnsi="Times New Roman" w:cs="Times New Roman"/>
          <w:b/>
          <w:sz w:val="32"/>
          <w:szCs w:val="28"/>
        </w:rPr>
        <w:t>ставле</w:t>
      </w:r>
      <w:r w:rsidRPr="00897D9E">
        <w:rPr>
          <w:rFonts w:ascii="Times New Roman" w:hAnsi="Times New Roman" w:cs="Times New Roman"/>
          <w:b/>
          <w:sz w:val="32"/>
          <w:szCs w:val="28"/>
        </w:rPr>
        <w:t>ния</w:t>
      </w:r>
      <w:r w:rsidR="00225A92" w:rsidRPr="00897D9E">
        <w:rPr>
          <w:rFonts w:ascii="Times New Roman" w:hAnsi="Times New Roman" w:cs="Times New Roman"/>
          <w:b/>
          <w:sz w:val="32"/>
          <w:szCs w:val="28"/>
        </w:rPr>
        <w:t xml:space="preserve"> государственной услуги</w:t>
      </w:r>
      <w:r w:rsidR="004C35F9">
        <w:rPr>
          <w:rFonts w:ascii="Times New Roman" w:hAnsi="Times New Roman" w:cs="Times New Roman"/>
          <w:b/>
          <w:sz w:val="32"/>
          <w:szCs w:val="28"/>
        </w:rPr>
        <w:t>.</w:t>
      </w:r>
      <w:bookmarkStart w:id="0" w:name="_GoBack"/>
      <w:bookmarkEnd w:id="0"/>
    </w:p>
    <w:p w:rsidR="007B28BB" w:rsidRDefault="00D24DB4" w:rsidP="007B28BB">
      <w:pPr>
        <w:pStyle w:val="1"/>
        <w:shd w:val="clear" w:color="auto" w:fill="auto"/>
        <w:tabs>
          <w:tab w:val="left" w:pos="1148"/>
        </w:tabs>
        <w:spacing w:line="322" w:lineRule="exact"/>
        <w:ind w:right="20" w:firstLine="709"/>
        <w:jc w:val="both"/>
        <w:rPr>
          <w:sz w:val="28"/>
        </w:rPr>
      </w:pPr>
      <w:r w:rsidRPr="00D24DB4">
        <w:rPr>
          <w:sz w:val="28"/>
        </w:rPr>
        <w:t xml:space="preserve">Предоставление государственной услуги осуществляется в срок, не превышающий 20 рабочих дней </w:t>
      </w:r>
      <w:proofErr w:type="gramStart"/>
      <w:r w:rsidRPr="00D24DB4">
        <w:rPr>
          <w:sz w:val="28"/>
        </w:rPr>
        <w:t>с даты регистрации</w:t>
      </w:r>
      <w:proofErr w:type="gramEnd"/>
      <w:r w:rsidRPr="00D24DB4">
        <w:rPr>
          <w:sz w:val="28"/>
        </w:rPr>
        <w:t xml:space="preserve"> в регистрирующем органе заявления о предоставлении государственной услуги.</w:t>
      </w:r>
    </w:p>
    <w:p w:rsidR="007B28BB" w:rsidRDefault="007B28BB" w:rsidP="007B28BB">
      <w:pPr>
        <w:pStyle w:val="1"/>
        <w:shd w:val="clear" w:color="auto" w:fill="auto"/>
        <w:tabs>
          <w:tab w:val="left" w:pos="1148"/>
        </w:tabs>
        <w:spacing w:line="322" w:lineRule="exact"/>
        <w:ind w:right="20" w:firstLine="709"/>
        <w:jc w:val="both"/>
        <w:rPr>
          <w:sz w:val="28"/>
        </w:rPr>
      </w:pPr>
      <w:r w:rsidRPr="007B28BB">
        <w:rPr>
          <w:sz w:val="28"/>
        </w:rPr>
        <w:t>Основанием для начала административной процедуры (действия) является поступление в структурное подразделение регистрирующего органа, ответственного за предоставление государственной услуги, зарегистрированных заявления и документов, а также назначение начальником регистрирующего органа ответственного исполнителя</w:t>
      </w:r>
      <w:r>
        <w:rPr>
          <w:sz w:val="28"/>
        </w:rPr>
        <w:t>.</w:t>
      </w:r>
    </w:p>
    <w:p w:rsidR="007B28BB" w:rsidRDefault="007B28BB" w:rsidP="007B28BB">
      <w:pPr>
        <w:pStyle w:val="1"/>
        <w:shd w:val="clear" w:color="auto" w:fill="auto"/>
        <w:tabs>
          <w:tab w:val="left" w:pos="1148"/>
        </w:tabs>
        <w:spacing w:line="322" w:lineRule="exact"/>
        <w:ind w:right="20" w:firstLine="709"/>
        <w:jc w:val="both"/>
        <w:rPr>
          <w:sz w:val="28"/>
        </w:rPr>
      </w:pPr>
      <w:r w:rsidRPr="007B28BB">
        <w:rPr>
          <w:sz w:val="28"/>
        </w:rPr>
        <w:t xml:space="preserve">Ответственный исполнитель в течение 10 рабочих дней </w:t>
      </w:r>
      <w:proofErr w:type="gramStart"/>
      <w:r w:rsidRPr="007B28BB">
        <w:rPr>
          <w:sz w:val="28"/>
        </w:rPr>
        <w:t>с даты регистрации</w:t>
      </w:r>
      <w:proofErr w:type="gramEnd"/>
      <w:r w:rsidRPr="007B28BB">
        <w:rPr>
          <w:sz w:val="28"/>
        </w:rPr>
        <w:t xml:space="preserve"> заявления и документов проверяет комплектность и правильность их оформления.</w:t>
      </w:r>
    </w:p>
    <w:p w:rsidR="007B28BB" w:rsidRDefault="00E76815" w:rsidP="000B3CEF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r w:rsidRPr="00E76815">
        <w:rPr>
          <w:sz w:val="28"/>
        </w:rPr>
        <w:t>При наличии основания для отказа в предост</w:t>
      </w:r>
      <w:r>
        <w:rPr>
          <w:sz w:val="28"/>
        </w:rPr>
        <w:t>авлении государственной услуги</w:t>
      </w:r>
      <w:r w:rsidRPr="00E76815">
        <w:rPr>
          <w:sz w:val="28"/>
        </w:rPr>
        <w:t>, ответственный исполнитель принимает решение об отказе в предоставлении государственной услуги и в течение 4 рабочих дней вручает (направляет) заявителю мотивированное уведомление об отказе в предоставлении государственной услуги за подписью начальника или заместителя начальника регистрирующего органа, способом, указанном в заявлении. Заявителю также возвращаются документы, представленные с заявлением на бумажном носителе</w:t>
      </w:r>
      <w:r>
        <w:rPr>
          <w:sz w:val="28"/>
        </w:rPr>
        <w:t>.</w:t>
      </w:r>
    </w:p>
    <w:p w:rsidR="00E76815" w:rsidRDefault="00E76815" w:rsidP="000B3CEF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</w:rPr>
      </w:pPr>
      <w:r w:rsidRPr="00E76815">
        <w:rPr>
          <w:sz w:val="28"/>
        </w:rPr>
        <w:t>В случае</w:t>
      </w:r>
      <w:proofErr w:type="gramStart"/>
      <w:r w:rsidRPr="00E76815">
        <w:rPr>
          <w:sz w:val="28"/>
        </w:rPr>
        <w:t>,</w:t>
      </w:r>
      <w:proofErr w:type="gramEnd"/>
      <w:r w:rsidRPr="00E76815">
        <w:rPr>
          <w:sz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</w:t>
      </w:r>
      <w:r>
        <w:rPr>
          <w:sz w:val="28"/>
        </w:rPr>
        <w:t>.</w:t>
      </w:r>
    </w:p>
    <w:p w:rsidR="00AB0461" w:rsidRDefault="00D267B8" w:rsidP="000B3CEF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r>
        <w:rPr>
          <w:rStyle w:val="1pt"/>
          <w:sz w:val="28"/>
        </w:rPr>
        <w:t>О</w:t>
      </w:r>
      <w:r w:rsidR="00AB0461" w:rsidRPr="00AB0461">
        <w:rPr>
          <w:sz w:val="28"/>
        </w:rPr>
        <w:t xml:space="preserve"> регистрации общественного объединения пожарной охраны и (или) </w:t>
      </w:r>
      <w:proofErr w:type="gramStart"/>
      <w:r w:rsidR="00AB0461" w:rsidRPr="00AB0461">
        <w:rPr>
          <w:sz w:val="28"/>
        </w:rPr>
        <w:t>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способом, указанном в заявлении</w:t>
      </w:r>
      <w:r w:rsidR="00AB0461">
        <w:rPr>
          <w:sz w:val="28"/>
        </w:rPr>
        <w:t>.</w:t>
      </w:r>
      <w:proofErr w:type="gramEnd"/>
    </w:p>
    <w:p w:rsidR="00AB0461" w:rsidRPr="00AB0461" w:rsidRDefault="00AB0461" w:rsidP="000B3CEF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36"/>
        </w:rPr>
      </w:pPr>
      <w:r w:rsidRPr="00AB0461">
        <w:rPr>
          <w:sz w:val="28"/>
        </w:rPr>
        <w:t>В случае</w:t>
      </w:r>
      <w:proofErr w:type="gramStart"/>
      <w:r w:rsidRPr="00AB0461">
        <w:rPr>
          <w:sz w:val="28"/>
        </w:rPr>
        <w:t>,</w:t>
      </w:r>
      <w:proofErr w:type="gramEnd"/>
      <w:r w:rsidRPr="00AB0461">
        <w:rPr>
          <w:sz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</w:t>
      </w:r>
      <w:r>
        <w:rPr>
          <w:sz w:val="28"/>
        </w:rPr>
        <w:t>.</w:t>
      </w:r>
    </w:p>
    <w:p w:rsidR="00E76815" w:rsidRPr="00E76815" w:rsidRDefault="00E76815" w:rsidP="000B3CEF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r w:rsidRPr="00E76815">
        <w:rPr>
          <w:sz w:val="28"/>
        </w:rPr>
        <w:t xml:space="preserve">Ответственный исполнитель, назначенный начальником регистрирующего органа, рассматривает заявление об исправлении ошибок, представленное заявителем, и проводит проверку указанных в нем сведений в срок, не превышающий 3 рабочих дней </w:t>
      </w:r>
      <w:proofErr w:type="gramStart"/>
      <w:r w:rsidRPr="00E76815">
        <w:rPr>
          <w:sz w:val="28"/>
        </w:rPr>
        <w:t>с даты регистрации</w:t>
      </w:r>
      <w:proofErr w:type="gramEnd"/>
      <w:r w:rsidRPr="00E76815">
        <w:rPr>
          <w:sz w:val="28"/>
        </w:rPr>
        <w:t xml:space="preserve"> заявления об исправлении ошибок.</w:t>
      </w:r>
    </w:p>
    <w:p w:rsidR="003577CA" w:rsidRDefault="003577CA" w:rsidP="007B28BB">
      <w:pPr>
        <w:pStyle w:val="1"/>
        <w:shd w:val="clear" w:color="auto" w:fill="auto"/>
        <w:tabs>
          <w:tab w:val="left" w:pos="1148"/>
        </w:tabs>
        <w:spacing w:line="322" w:lineRule="exact"/>
        <w:ind w:right="20" w:firstLine="709"/>
        <w:jc w:val="both"/>
        <w:rPr>
          <w:sz w:val="28"/>
        </w:rPr>
      </w:pPr>
    </w:p>
    <w:p w:rsidR="00E76815" w:rsidRPr="00E76815" w:rsidRDefault="00E76815" w:rsidP="007B28BB">
      <w:pPr>
        <w:pStyle w:val="1"/>
        <w:shd w:val="clear" w:color="auto" w:fill="auto"/>
        <w:tabs>
          <w:tab w:val="left" w:pos="1148"/>
        </w:tabs>
        <w:spacing w:line="322" w:lineRule="exact"/>
        <w:ind w:right="20" w:firstLine="709"/>
        <w:jc w:val="both"/>
        <w:rPr>
          <w:sz w:val="48"/>
        </w:rPr>
      </w:pPr>
      <w:r w:rsidRPr="00E76815">
        <w:rPr>
          <w:sz w:val="28"/>
        </w:rPr>
        <w:lastRenderedPageBreak/>
        <w:t xml:space="preserve">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замену указанных документов в срок, не превышающий 10 рабочих дней </w:t>
      </w:r>
      <w:proofErr w:type="gramStart"/>
      <w:r w:rsidRPr="00E76815">
        <w:rPr>
          <w:sz w:val="28"/>
        </w:rPr>
        <w:t>с даты регистрации</w:t>
      </w:r>
      <w:proofErr w:type="gramEnd"/>
      <w:r w:rsidRPr="00E76815">
        <w:rPr>
          <w:sz w:val="28"/>
        </w:rPr>
        <w:t xml:space="preserve"> заявления об исправлении ошибок</w:t>
      </w:r>
      <w:r>
        <w:rPr>
          <w:sz w:val="28"/>
        </w:rPr>
        <w:t>.</w:t>
      </w:r>
    </w:p>
    <w:sectPr w:rsidR="00E76815" w:rsidRPr="00E76815" w:rsidSect="00225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34F"/>
    <w:multiLevelType w:val="multilevel"/>
    <w:tmpl w:val="F372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6273E"/>
    <w:multiLevelType w:val="hybridMultilevel"/>
    <w:tmpl w:val="76DAE572"/>
    <w:lvl w:ilvl="0" w:tplc="2D940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92"/>
    <w:rsid w:val="000A774F"/>
    <w:rsid w:val="000B3CEF"/>
    <w:rsid w:val="00110F78"/>
    <w:rsid w:val="00225A92"/>
    <w:rsid w:val="002D60F5"/>
    <w:rsid w:val="003577CA"/>
    <w:rsid w:val="004C35F9"/>
    <w:rsid w:val="007B28BB"/>
    <w:rsid w:val="00897D9E"/>
    <w:rsid w:val="009E32B0"/>
    <w:rsid w:val="00AB0461"/>
    <w:rsid w:val="00D24DB4"/>
    <w:rsid w:val="00D267B8"/>
    <w:rsid w:val="00D739D0"/>
    <w:rsid w:val="00E56FC4"/>
    <w:rsid w:val="00E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24DB4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24D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7"/>
      <w:szCs w:val="27"/>
    </w:rPr>
  </w:style>
  <w:style w:type="character" w:customStyle="1" w:styleId="1pt">
    <w:name w:val="Основной текст + Интервал 1 pt"/>
    <w:basedOn w:val="a4"/>
    <w:rsid w:val="00AB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</cp:lastModifiedBy>
  <cp:revision>11</cp:revision>
  <dcterms:created xsi:type="dcterms:W3CDTF">2021-07-09T08:41:00Z</dcterms:created>
  <dcterms:modified xsi:type="dcterms:W3CDTF">2021-07-16T13:25:00Z</dcterms:modified>
</cp:coreProperties>
</file>