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Par1"/>
      <w:bookmarkEnd w:id="0"/>
      <w:r w:rsidRPr="0089130F">
        <w:t xml:space="preserve">Зарегистрировано в </w:t>
      </w:r>
      <w:proofErr w:type="gramStart"/>
      <w:r w:rsidRPr="0089130F">
        <w:t>Минюсте</w:t>
      </w:r>
      <w:proofErr w:type="gramEnd"/>
      <w:r w:rsidRPr="0089130F">
        <w:t xml:space="preserve"> РФ 22 декабря 2004 г. N 6218</w:t>
      </w:r>
    </w:p>
    <w:p w:rsidR="00A0132B" w:rsidRPr="0089130F" w:rsidRDefault="00A013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МИНИСТЕРСТВО РОССИЙСКОЙ ФЕДЕРАЦИИ ПО ДЕЛАМ ГРАЖДАНСКОЙ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ОБОРОНЫ, ЧРЕЗВЫЧАЙНЫМ СИТУАЦИЯМ И ЛИКВИДАЦИИ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ПОСЛЕДСТВИЙ СТИХИЙНЫХ БЕДСТВИЙ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ПРИКАЗ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от 4 ноября 2004 г. N 506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ОБ УТВЕРЖДЕНИИ ТИПОВОГО ПАСПОРТА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130F">
        <w:rPr>
          <w:b/>
          <w:bCs/>
        </w:rPr>
        <w:t>БЕЗОПАСНОСТИ ОПАСНОГО ОБЪЕКТА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89130F">
        <w:t>В соответствии с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4, подпункт 5а) приказываю:</w:t>
      </w:r>
      <w:proofErr w:type="gramEnd"/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Утвердить прилагаемый </w:t>
      </w:r>
      <w:hyperlink w:anchor="Par44" w:history="1">
        <w:r w:rsidRPr="0089130F">
          <w:t>типовой паспорт</w:t>
        </w:r>
      </w:hyperlink>
      <w:r w:rsidRPr="0089130F">
        <w:t xml:space="preserve"> безопасности опасного объекта.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9130F">
        <w:t>Министр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9130F">
        <w:t>С.К.ШОЙГУ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4"/>
      <w:bookmarkEnd w:id="1"/>
      <w:r w:rsidRPr="0089130F">
        <w:t>Приложение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9130F">
        <w:t>к Приказу МЧС России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9130F">
        <w:t>от 4 ноября 2004 г. N 506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pStyle w:val="ConsPlusNonformat"/>
      </w:pPr>
      <w:bookmarkStart w:id="2" w:name="Par28"/>
      <w:bookmarkEnd w:id="2"/>
      <w:r w:rsidRPr="0089130F">
        <w:t xml:space="preserve">                          ТИТУЛЬНЫЙ ЛИСТ</w:t>
      </w:r>
    </w:p>
    <w:p w:rsidR="00A0132B" w:rsidRPr="0089130F" w:rsidRDefault="00A0132B">
      <w:pPr>
        <w:pStyle w:val="ConsPlusNonformat"/>
      </w:pPr>
      <w:r w:rsidRPr="0089130F">
        <w:t xml:space="preserve">              ПАСПОРТА БЕЗОПАСНОСТИ ОПАСНОГО ОБЪЕКТА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r w:rsidRPr="0089130F">
        <w:t>"СОГЛАСОВАНО"                             "УТВЕРЖДАЮ"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r w:rsidRPr="0089130F">
        <w:t>Руководитель Главного управления          Руководитель объекта</w:t>
      </w:r>
    </w:p>
    <w:p w:rsidR="00A0132B" w:rsidRPr="0089130F" w:rsidRDefault="00A0132B">
      <w:pPr>
        <w:pStyle w:val="ConsPlusNonformat"/>
      </w:pPr>
      <w:r w:rsidRPr="0089130F">
        <w:t>МЧС России по субъекту</w:t>
      </w:r>
    </w:p>
    <w:p w:rsidR="00A0132B" w:rsidRPr="0089130F" w:rsidRDefault="00A0132B">
      <w:pPr>
        <w:pStyle w:val="ConsPlusNonformat"/>
      </w:pPr>
      <w:r w:rsidRPr="0089130F">
        <w:t>Российской Федерации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r w:rsidRPr="0089130F">
        <w:t>Место печати                              Место печати</w:t>
      </w:r>
    </w:p>
    <w:p w:rsidR="00A0132B" w:rsidRPr="0089130F" w:rsidRDefault="00A0132B">
      <w:pPr>
        <w:pStyle w:val="ConsPlusNonformat"/>
      </w:pPr>
      <w:r w:rsidRPr="0089130F">
        <w:t>(на подписи)                              (на подписи)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r w:rsidRPr="0089130F">
        <w:t>"__" __________ 200_ г.                   "__" ___________ 200_ г.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bookmarkStart w:id="3" w:name="Par44"/>
      <w:bookmarkEnd w:id="3"/>
      <w:r w:rsidRPr="0089130F">
        <w:lastRenderedPageBreak/>
        <w:t xml:space="preserve">                       ПАСПОРТ БЕЗОПАСНОСТИ</w:t>
      </w:r>
    </w:p>
    <w:p w:rsidR="00A0132B" w:rsidRPr="0089130F" w:rsidRDefault="00A0132B">
      <w:pPr>
        <w:pStyle w:val="ConsPlusNonformat"/>
      </w:pPr>
      <w:r w:rsidRPr="0089130F">
        <w:t xml:space="preserve">                         ОПАСНОГО ОБЪЕКТА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r w:rsidRPr="0089130F">
        <w:t>__________________________________________________________________</w:t>
      </w:r>
    </w:p>
    <w:p w:rsidR="00A0132B" w:rsidRPr="0089130F" w:rsidRDefault="00A0132B">
      <w:pPr>
        <w:pStyle w:val="ConsPlusNonformat"/>
      </w:pPr>
      <w:r w:rsidRPr="0089130F">
        <w:t xml:space="preserve">       (наименование объекта и </w:t>
      </w:r>
      <w:proofErr w:type="gramStart"/>
      <w:r w:rsidRPr="0089130F">
        <w:t>эксплуатирующей</w:t>
      </w:r>
      <w:proofErr w:type="gramEnd"/>
      <w:r w:rsidRPr="0089130F">
        <w:t xml:space="preserve"> организации)</w:t>
      </w: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</w:p>
    <w:p w:rsidR="00A0132B" w:rsidRPr="0089130F" w:rsidRDefault="00A0132B">
      <w:pPr>
        <w:pStyle w:val="ConsPlusNonformat"/>
      </w:pPr>
      <w:r w:rsidRPr="0089130F">
        <w:t xml:space="preserve">               Наименование населенного пункта, год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1. </w:t>
      </w:r>
      <w:proofErr w:type="gramStart"/>
      <w:r w:rsidRPr="0089130F">
        <w:t>Типовой паспорт безопасности опасного объекта разработан в соответствии с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  <w:proofErr w:type="gramEnd"/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2. Типовой паспорт безопасности опасного объекта устанавливает основные требования к структуре, составу и оформлению паспорта безопасности опасного объекта. Настоящий типовой паспорт безопасности предназначен для разработки паспортов безопасности на объектах, использующих, производящих, перерабатывающих, хранящих или транспортирующих радиоактивные, </w:t>
      </w:r>
      <w:proofErr w:type="spellStart"/>
      <w:r w:rsidRPr="0089130F">
        <w:t>пожаровзрывоопасные</w:t>
      </w:r>
      <w:proofErr w:type="spellEnd"/>
      <w:r w:rsidRPr="0089130F">
        <w:t>, опасные химические и биологические вещества, гидротехнических сооружениях в случае возможности возникновения чрезвычайных ситуаций. Указанные требования не распространяются на объекты Вооруженных Сил Российской Федерации.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3. Паспорт безопасности опасного объекта разрабатывается для решения следующих задач: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определения показателей степени риска чрезвычайных ситуаций для персонала опасного объекта и проживающего вблизи населения;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определения возможности возникновения чрезвычайных ситуаций на опасном объекте;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оценки возможных последствий чрезвычайных ситуаций на опасном объекте;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оценки возможного воздействия чрезвычайных ситуаций, возникших на соседних опасных объектах;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оценки состояния работ по предупреждению чрезвычайных ситуаций и готовности к ликвидации чрезвычайных ситуаций на опасном объекте;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разработки мероприятий по снижению риска и смягчению последствий чрезвычайных ситуаций на опасном объекте.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4. Разработку паспорта безопасности опасного объекта организует руководство объекта.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5. Паспорт безопасности опасного объекта </w:t>
      </w:r>
      <w:proofErr w:type="gramStart"/>
      <w:r w:rsidRPr="0089130F">
        <w:t>составляется по состоянию на начало января текущего года и дополняется</w:t>
      </w:r>
      <w:proofErr w:type="gramEnd"/>
      <w:r w:rsidRPr="0089130F">
        <w:t xml:space="preserve"> или корректируется по мере необходимости с внесением изменений во все экземпляры.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6. При заполнении форм паспорта безопасности опасного объекта </w:t>
      </w:r>
      <w:r w:rsidRPr="0089130F">
        <w:lastRenderedPageBreak/>
        <w:t>разрешается включать дополнительную информацию с учетом особенностей объекта.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7. Паспорт безопасности опасного объекта разрабатывается в двух экземплярах. Первый экземпляр паспорта безопасности опасного объекта остается на объекте. Второй экземпляр паспорта безопасности опасного объекта направляется в Главное управление МЧС России по субъекту Российской Федерации (по месту расположения объекта).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8. Паспорт безопасности опасного объекта включает в себя:</w:t>
      </w:r>
    </w:p>
    <w:p w:rsidR="00A0132B" w:rsidRPr="0089130F" w:rsidRDefault="0043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8" w:history="1">
        <w:r w:rsidR="00A0132B" w:rsidRPr="0089130F">
          <w:t>титульный лист;</w:t>
        </w:r>
      </w:hyperlink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разделы:</w:t>
      </w:r>
    </w:p>
    <w:p w:rsidR="00A0132B" w:rsidRPr="0089130F" w:rsidRDefault="0043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01" w:history="1">
        <w:r w:rsidR="00A0132B" w:rsidRPr="0089130F">
          <w:t>"Общая характеристика</w:t>
        </w:r>
      </w:hyperlink>
      <w:r w:rsidR="00A0132B" w:rsidRPr="0089130F">
        <w:t xml:space="preserve"> опасного объекта";</w:t>
      </w:r>
    </w:p>
    <w:p w:rsidR="00A0132B" w:rsidRPr="0089130F" w:rsidRDefault="0043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2" w:history="1">
        <w:r w:rsidR="00A0132B" w:rsidRPr="0089130F">
          <w:t>"Показатели степени риска</w:t>
        </w:r>
      </w:hyperlink>
      <w:r w:rsidR="00A0132B" w:rsidRPr="0089130F">
        <w:t xml:space="preserve"> чрезвычайных ситуаций";</w:t>
      </w:r>
    </w:p>
    <w:p w:rsidR="00A0132B" w:rsidRPr="0089130F" w:rsidRDefault="0043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57" w:history="1">
        <w:r w:rsidR="00A0132B" w:rsidRPr="0089130F">
          <w:t>"Характеристика аварийности и травматизма";</w:t>
        </w:r>
      </w:hyperlink>
    </w:p>
    <w:p w:rsidR="00A0132B" w:rsidRPr="0089130F" w:rsidRDefault="0043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380" w:history="1">
        <w:r w:rsidR="00A0132B" w:rsidRPr="0089130F">
          <w:t>"Характеристика организационно-технических мероприятий,</w:t>
        </w:r>
      </w:hyperlink>
      <w:r w:rsidR="00A0132B" w:rsidRPr="0089130F">
        <w:t xml:space="preserve"> обеспечивающих безопасность объекта и готовность к ликвидации чрезвычайных ситуаций";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последний лист, содержащий подписи разработчиков.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К паспорту безопасности опасного объекта прилагаются ситуационный план с нанесенными на него зонами последствий от возможных чрезвычайных ситуаций на объекте, диаграммы социального риска (F/N-диаграмма и F/G-диаграмма), расчетно-пояснительная записка.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9. В </w:t>
      </w:r>
      <w:proofErr w:type="gramStart"/>
      <w:r w:rsidRPr="0089130F">
        <w:t>паспорте</w:t>
      </w:r>
      <w:proofErr w:type="gramEnd"/>
      <w:r w:rsidRPr="0089130F">
        <w:t xml:space="preserve"> безопасности опасного объекта показатели степени риска приводятся только для наиболее опасного и наиболее вероятного сценария развития чрезвычайных ситуаций.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10. На ситуационный план объекта с прилегающей территорией наносятся зоны последствий от возможных чрезвычайных ситуаций и индивидуального (потенциального) риска.</w:t>
      </w:r>
    </w:p>
    <w:p w:rsidR="00A0132B" w:rsidRPr="0089130F" w:rsidRDefault="00A0132B">
      <w:pPr>
        <w:pStyle w:val="ConsPlusNonformat"/>
      </w:pPr>
      <w:r w:rsidRPr="0089130F">
        <w:t xml:space="preserve">    Построение   изолиний  риска   осуществляется  </w:t>
      </w:r>
      <w:proofErr w:type="gramStart"/>
      <w:r w:rsidRPr="0089130F">
        <w:t>от</w:t>
      </w:r>
      <w:proofErr w:type="gramEnd"/>
      <w:r w:rsidRPr="0089130F">
        <w:t xml:space="preserve">  максимально</w:t>
      </w:r>
    </w:p>
    <w:p w:rsidR="00A0132B" w:rsidRPr="0089130F" w:rsidRDefault="00A0132B">
      <w:pPr>
        <w:pStyle w:val="ConsPlusNonformat"/>
      </w:pPr>
      <w:r w:rsidRPr="0089130F">
        <w:t xml:space="preserve">                             -7    -1</w:t>
      </w:r>
    </w:p>
    <w:p w:rsidR="00A0132B" w:rsidRPr="0089130F" w:rsidRDefault="00A0132B">
      <w:pPr>
        <w:pStyle w:val="ConsPlusNonformat"/>
      </w:pPr>
      <w:r w:rsidRPr="0089130F">
        <w:t>возможных значений до 10 x 10   год</w:t>
      </w:r>
      <w:proofErr w:type="gramStart"/>
      <w:r w:rsidRPr="0089130F">
        <w:t xml:space="preserve">  .</w:t>
      </w:r>
      <w:proofErr w:type="gramEnd"/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11. Расчеты по показателям степени риска объекта представляются в расчетно-пояснительной записке.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12. Расчетно-пояснительная записка является приложением к паспорту безопасности опасного объекта.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Разработки расчетно-пояснительной записки не требуется, если на объекте разработана декларация промышленной безопасности.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13. 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безопасности опасного объекта.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14. В расчетно-пояснительной записке приводятся расчеты по всем возможным сценариям развития чрезвычайных ситуаций.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 xml:space="preserve">15. При определении показателей степени риска учитывается возможность возникновения чрезвычайных ситуаций, если источником чрезвычайных ситуаций являются аварии или чрезвычайные ситуации на рядом расположенных объектах или транспортных коммуникациях, а также </w:t>
      </w:r>
      <w:r w:rsidRPr="0089130F">
        <w:lastRenderedPageBreak/>
        <w:t>опасные природные явления.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16. Расчетно-пояснительная записка должна иметь следующую структуру: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титульный лист;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список исполнителей с указанием должностей, научных званий, названием организации;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аннотация;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содержание (оглавление);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задачи и цели оценки риска;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описание опасного объекта и краткая характеристика его деятельности;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методология оценки риска, исходные данные и ограничения для определения показателей степени риска чрезвычайных ситуаций;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описание применяемых методов оценки риска и обоснование их применения;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рядом расположенных объектах, транспортных коммуникациях, опасные природные явления;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анализ результатов оценки риска;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выводы с показателями степени риска для наиболее опасного и наиболее вероятного сценария развития чрезвычайных ситуаций;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9130F">
        <w:t>рекомендации для разработки мероприятий по снижению риска на опасном объекте.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101"/>
      <w:bookmarkEnd w:id="4"/>
      <w:r w:rsidRPr="0089130F">
        <w:rPr>
          <w:rFonts w:ascii="Courier New" w:hAnsi="Courier New" w:cs="Courier New"/>
          <w:sz w:val="20"/>
          <w:szCs w:val="20"/>
        </w:rPr>
        <w:t xml:space="preserve">             I. Общая характеристика опасного объекта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┌───────────────────────────────────────────────────┬────────────┐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Наименование показателя              │  Значение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                         │ показателя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│1. Полное и сокращенное наименование организации.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│2. Полный почтовый адрес, телефон, факс и телетайп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│организации, Ф.И.О. руководителей.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│3. Краткий перечень основных направлений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│деятельности организации,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связанных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с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│эксплуатацией объекта.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│4. Сведения о размерах территории,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│санитарно-защитных и/или охранных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зонах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: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│площадь объекта, м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2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;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│размер санитарно-защитной зоны, м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2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.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│5. Сведения о персонале: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│общая численность, чел.;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│наибольшая работающая смена, чел.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│6. Износ производственных фондов, %.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│7. Характеристика территории.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│7а. Среднегодовые: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│направление ветра, румбы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│скорость ветра,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км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/ч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lastRenderedPageBreak/>
        <w:t>│относительная влажность, %.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│7б. Максимальные значения (по сезонам):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│скорость ветра,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км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/ч.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│7в. Количество атмосферных осадков,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мм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: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│среднегодовое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максимальное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(по сезонам).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│7г. Температура, град. С: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│среднегодовая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максимальная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(по сезонам).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│8. Сведения об опасных веществах на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опасном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объекте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: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│перечень и количество </w:t>
      </w:r>
      <w:proofErr w:type="spellStart"/>
      <w:r w:rsidRPr="0089130F">
        <w:rPr>
          <w:rFonts w:ascii="Courier New" w:hAnsi="Courier New" w:cs="Courier New"/>
          <w:sz w:val="20"/>
          <w:szCs w:val="20"/>
        </w:rPr>
        <w:t>пожар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</w:t>
      </w:r>
      <w:proofErr w:type="spellEnd"/>
      <w:r w:rsidRPr="0089130F">
        <w:rPr>
          <w:rFonts w:ascii="Courier New" w:hAnsi="Courier New" w:cs="Courier New"/>
          <w:sz w:val="20"/>
          <w:szCs w:val="20"/>
        </w:rPr>
        <w:t>-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89130F">
        <w:rPr>
          <w:rFonts w:ascii="Courier New" w:hAnsi="Courier New" w:cs="Courier New"/>
          <w:sz w:val="20"/>
          <w:szCs w:val="20"/>
        </w:rPr>
        <w:t>взрыво</w:t>
      </w:r>
      <w:proofErr w:type="spellEnd"/>
      <w:r w:rsidRPr="0089130F">
        <w:rPr>
          <w:rFonts w:ascii="Courier New" w:hAnsi="Courier New" w:cs="Courier New"/>
          <w:sz w:val="20"/>
          <w:szCs w:val="20"/>
        </w:rPr>
        <w:t>-, химически и│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│биологически опасных веществ (по видам), тонн;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│перечень и количество </w:t>
      </w:r>
      <w:proofErr w:type="spellStart"/>
      <w:r w:rsidRPr="0089130F">
        <w:rPr>
          <w:rFonts w:ascii="Courier New" w:hAnsi="Courier New" w:cs="Courier New"/>
          <w:sz w:val="20"/>
          <w:szCs w:val="20"/>
        </w:rPr>
        <w:t>пожар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</w:t>
      </w:r>
      <w:proofErr w:type="spellEnd"/>
      <w:r w:rsidRPr="0089130F">
        <w:rPr>
          <w:rFonts w:ascii="Courier New" w:hAnsi="Courier New" w:cs="Courier New"/>
          <w:sz w:val="20"/>
          <w:szCs w:val="20"/>
        </w:rPr>
        <w:t>-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89130F">
        <w:rPr>
          <w:rFonts w:ascii="Courier New" w:hAnsi="Courier New" w:cs="Courier New"/>
          <w:sz w:val="20"/>
          <w:szCs w:val="20"/>
        </w:rPr>
        <w:t>взрыво</w:t>
      </w:r>
      <w:proofErr w:type="spellEnd"/>
      <w:r w:rsidRPr="0089130F">
        <w:rPr>
          <w:rFonts w:ascii="Courier New" w:hAnsi="Courier New" w:cs="Courier New"/>
          <w:sz w:val="20"/>
          <w:szCs w:val="20"/>
        </w:rPr>
        <w:t>-, химически и│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│биологически опасных веществ по каждому опасному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│производству, тонн;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│перечень и количество радиоактивных  веществ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│(по видам), м3/Ки.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└───────────────────────────────────────────────────┴────────────┘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152"/>
      <w:bookmarkEnd w:id="5"/>
      <w:r w:rsidRPr="0089130F">
        <w:rPr>
          <w:rFonts w:ascii="Courier New" w:hAnsi="Courier New" w:cs="Courier New"/>
          <w:sz w:val="20"/>
          <w:szCs w:val="20"/>
        </w:rPr>
        <w:t xml:space="preserve">                   II. Показатели степени риска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             при возникновении чрезвычайной ситуации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┌───────────────────────────────────────────────────┬────────────┐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Наименование показателя               │  Значение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                         │ показателя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1                          │      2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          -1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│1. Показатель приемлемого риска, год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│для персонала;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│для населения, проживающего на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близлежащей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│территории.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│2. Краткая характеристика наиболее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опасного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│сценария развития чрезвычайных ситуаций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│(последовательность событий).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│3. Показатели степени риска для персонала и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│населения при наиболее опасном сценарии развития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│чрезвычайных ситуаций: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│частота наиболее опасного сценария развития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-1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│чрезвычайных ситуаций, год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 xml:space="preserve">  ;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│количество опасного вещества, участвующего в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│реализации наиболее опасного сценария, тонн, м3/Ки;│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погибших среди персонала,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│чел.;   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пострадавших среди персонала,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│чел.;   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погибших среди населения,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│чел.;   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пострадавших среди населения,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│чел.;   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населения, у которого могут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│быть нарушены условия жизнедеятельности с учетом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│воздействия вторичных факторов поражения и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│вредного воздействия на окружающую среду, чел.;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│величина возможного ущерба, руб.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│4. Размеры зон действия поражающих факторов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│наиболее опасном сценарии развития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lastRenderedPageBreak/>
        <w:t>│ситуаций: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│площадь зон действия поражающих факторов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│реализации наиболее опасного сценария развития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│чрезвычайных ситуаций, м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2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│количество разрушенных или поврежденных зданий,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│сооружений или технологического оборудования в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зонах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действия поражающих факторов при реализации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│наиболее опасного сценария развития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89130F">
        <w:rPr>
          <w:rFonts w:ascii="Courier New" w:hAnsi="Courier New" w:cs="Courier New"/>
          <w:sz w:val="20"/>
          <w:szCs w:val="20"/>
        </w:rPr>
        <w:t>│ситуаций (отдельно по "слабой", "средней",         │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│"сильной", "полной" в % от общего количества).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│5. Краткая характеристика наиболее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вероятного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│сценария развития чрезвычайной ситуации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│(последовательность событий).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│6. Показатели степени риска для персонала и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│населения при наиболее вероятном сценарии развития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│чрезвычайной ситуации: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│частота наиболее вероятного сценария развития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-1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│чрезвычайной ситуации, год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│количество опасного вещества, участвующего в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│реализации наиболее вероятного сценария, тонн.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погибших среди персонала, чел.│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пострадавших среди персонала,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│чел.    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погибших среди населения, чел.│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пострадавших среди населения,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│чел.             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│возможное количество населения, у которого могут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│быть нарушены условия жизнедеятельности с учетом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│воздействия вторичных факторов поражения и вредного│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│воздействия на окружающую среду, чел.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│величина возможного ущерба, руб.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│7. Размеры зон действия поражающих факторов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│реализации наиболее вероятного сценария развития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│чрезвычайной ситуации: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│площадь зон действия поражающих факторов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│реализации наиболее вероятного сценария развития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│чрезвычайной ситуации, м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2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│количество разрушенных или поврежденных зданий,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│сооружений или технологического оборудования в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зонах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действия поражающих факторов при реализации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│наиболее вероятного сценария развития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чрезвычайной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89130F">
        <w:rPr>
          <w:rFonts w:ascii="Courier New" w:hAnsi="Courier New" w:cs="Courier New"/>
          <w:sz w:val="20"/>
          <w:szCs w:val="20"/>
        </w:rPr>
        <w:t>│ситуации (отдельно по "слабой", "средней",         │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│"сильной", "полной" в % от общего количества).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                       -1│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│8. Индивидуальный риск для персонала объекта, год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│9. Индивидуальный риск для населения на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прилегающей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-1 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│территории, год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 xml:space="preserve">  .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               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│10.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Коллективный риск (математическое ожидание     │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│потерь) - ожидаемое количество пострадавших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│(погибших) людей (персонала и населения) в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результате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возможных аварий (чрезвычайных ситуаций)│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│за определенное время (год), чел./год.             │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└───────────────────────────────────────────────────┴────────────┘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257"/>
      <w:bookmarkEnd w:id="6"/>
      <w:r w:rsidRPr="0089130F">
        <w:rPr>
          <w:rFonts w:ascii="Courier New" w:hAnsi="Courier New" w:cs="Courier New"/>
          <w:sz w:val="20"/>
          <w:szCs w:val="20"/>
        </w:rPr>
        <w:t xml:space="preserve">                 III. Характеристика аварийности,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             травматизма и пожаров на опасном объекте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260"/>
      <w:bookmarkEnd w:id="7"/>
      <w:r w:rsidRPr="0089130F">
        <w:rPr>
          <w:rFonts w:ascii="Courier New" w:hAnsi="Courier New" w:cs="Courier New"/>
          <w:sz w:val="20"/>
          <w:szCs w:val="20"/>
        </w:rPr>
        <w:t xml:space="preserve">          Характеристика аварийности на опасном объекте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720"/>
        <w:gridCol w:w="1560"/>
        <w:gridCol w:w="1080"/>
        <w:gridCol w:w="1560"/>
        <w:gridCol w:w="2040"/>
      </w:tblGrid>
      <w:tr w:rsidR="0089130F" w:rsidRPr="0089130F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Год 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89130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9130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30F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9130F">
              <w:rPr>
                <w:rFonts w:ascii="Courier New" w:hAnsi="Courier New" w:cs="Courier New"/>
                <w:sz w:val="20"/>
                <w:szCs w:val="20"/>
              </w:rPr>
              <w:t>Характерис</w:t>
            </w:r>
            <w:proofErr w:type="spellEnd"/>
            <w:r w:rsidRPr="0089130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тика аварии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Причина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аварии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Последствия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аварии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% выполнения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мероприятий,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предусмотренных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  актами    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расследования </w:t>
            </w: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2000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2001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2002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2003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2004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pStyle w:val="ConsPlusNonformat"/>
      </w:pPr>
      <w:bookmarkStart w:id="8" w:name="Par300"/>
      <w:bookmarkEnd w:id="8"/>
      <w:r w:rsidRPr="0089130F">
        <w:t xml:space="preserve">           Характеристика травматизма на опасном объекте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720"/>
        <w:gridCol w:w="1560"/>
        <w:gridCol w:w="1080"/>
        <w:gridCol w:w="1560"/>
        <w:gridCol w:w="2040"/>
      </w:tblGrid>
      <w:tr w:rsidR="0089130F" w:rsidRPr="0089130F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Год 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89130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9130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30F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9130F">
              <w:rPr>
                <w:rFonts w:ascii="Courier New" w:hAnsi="Courier New" w:cs="Courier New"/>
                <w:sz w:val="20"/>
                <w:szCs w:val="20"/>
              </w:rPr>
              <w:t>Характерис</w:t>
            </w:r>
            <w:proofErr w:type="spellEnd"/>
            <w:r w:rsidRPr="0089130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тика травмы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Причина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травмы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Последствия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травмы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% выполнения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мероприятий,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предусмотренных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  актами    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расследования </w:t>
            </w: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2000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2001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2002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2003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2004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pStyle w:val="ConsPlusNonformat"/>
      </w:pPr>
      <w:bookmarkStart w:id="9" w:name="Par340"/>
      <w:bookmarkEnd w:id="9"/>
      <w:r w:rsidRPr="0089130F">
        <w:t xml:space="preserve">             Характеристика пожаров на опасном объекте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720"/>
        <w:gridCol w:w="1560"/>
        <w:gridCol w:w="1080"/>
        <w:gridCol w:w="1560"/>
        <w:gridCol w:w="2040"/>
      </w:tblGrid>
      <w:tr w:rsidR="0089130F" w:rsidRPr="0089130F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Год 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89130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9130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30F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9130F">
              <w:rPr>
                <w:rFonts w:ascii="Courier New" w:hAnsi="Courier New" w:cs="Courier New"/>
                <w:sz w:val="20"/>
                <w:szCs w:val="20"/>
              </w:rPr>
              <w:t>Характерис</w:t>
            </w:r>
            <w:proofErr w:type="spellEnd"/>
            <w:r w:rsidRPr="0089130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тика пожара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Причина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пожара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Последствия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пожара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% выполнения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мероприятий,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предусмотренных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    актами    </w:t>
            </w:r>
          </w:p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 расследования </w:t>
            </w: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2000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2001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2002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2003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2004 г.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30F" w:rsidRPr="0089130F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30F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32B" w:rsidRPr="0089130F" w:rsidRDefault="00A0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pStyle w:val="ConsPlusNonformat"/>
      </w:pPr>
      <w:bookmarkStart w:id="10" w:name="Par380"/>
      <w:bookmarkEnd w:id="10"/>
      <w:r w:rsidRPr="0089130F">
        <w:t xml:space="preserve">         IV. Характеристика мероприятий по предупреждению</w:t>
      </w:r>
    </w:p>
    <w:p w:rsidR="00A0132B" w:rsidRPr="0089130F" w:rsidRDefault="00A0132B">
      <w:pPr>
        <w:pStyle w:val="ConsPlusNonformat"/>
      </w:pPr>
      <w:r w:rsidRPr="0089130F">
        <w:t xml:space="preserve">                       чрезвычайных ситуаций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┌─────────────────────────────────────────────┬──────────────────┐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Наименование показателя           │     Значение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                       │    показателя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                    1                      │         2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0132B" w:rsidRPr="0089130F" w:rsidRDefault="00A013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  <w:bookmarkStart w:id="11" w:name="_GoBack"/>
      <w:bookmarkEnd w:id="11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│1. Наличие       на     опасном       объекте│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│организационно-плановых      документов     в│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с        </w:t>
      </w:r>
      <w:hyperlink r:id="rId5" w:history="1">
        <w:r w:rsidRPr="0089130F">
          <w:rPr>
            <w:rFonts w:ascii="Courier New" w:hAnsi="Courier New" w:cs="Courier New"/>
            <w:sz w:val="20"/>
            <w:szCs w:val="20"/>
          </w:rPr>
          <w:t>Требованиями</w:t>
        </w:r>
      </w:hyperlink>
      <w:r w:rsidRPr="0089130F">
        <w:rPr>
          <w:rFonts w:ascii="Courier New" w:hAnsi="Courier New" w:cs="Courier New"/>
          <w:sz w:val="20"/>
          <w:szCs w:val="20"/>
        </w:rPr>
        <w:t xml:space="preserve">     по│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│предупреждению   чрезвычайных   ситуаций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на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│потенциально  опасных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объектах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и  объектах│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89130F">
        <w:rPr>
          <w:rFonts w:ascii="Courier New" w:hAnsi="Courier New" w:cs="Courier New"/>
          <w:sz w:val="20"/>
          <w:szCs w:val="20"/>
        </w:rPr>
        <w:t>│жизнеобеспечения   (Приказ   МЧС   России  от│      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│28.02.2003   N   105,    зарегистрирован    в│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│Минюсте  России  03.06.2002,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регистрационный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89130F">
        <w:rPr>
          <w:rFonts w:ascii="Courier New" w:hAnsi="Courier New" w:cs="Courier New"/>
          <w:sz w:val="20"/>
          <w:szCs w:val="20"/>
        </w:rPr>
        <w:t>│N 3493), да/нет:                             │      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Положение  по  организации  прогнозирования│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│техногенных     чрезвычайных    ситуаций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на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│опасном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объекте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;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Положение  об  органе  управления  по делам│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│гражданской обороны и чрезвычайным ситуациям;│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план   мероприятий  по  предупреждению    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│ликвидации чрезвычайных ситуаций;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план  подготовки  руководящего   состава  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│специалистов   по   вопросам  предупреждения,│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│локализации   и    ликвидации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│ситуаций;   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  декларация промышленной безопасности;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  показатели   степени   риска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│ситуаций.   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│2. Последний срок оценки готовности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опасного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│объекта   к    локализации    и    ликвидации│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│чрезвычайных ситуаций и достаточности  сил  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│средств по защите населения и территорий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от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│чрезвычайных ситуаций, дата.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│3. Наличие   на    опасном    объекте   Плана│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│взаимодействия     с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антитеррористическими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│подразделениями   ФСБ   России,   внутренними│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│войсками    МВД    России,    подразделениями│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│вневедомственной охраны МВД России  в  случае│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│несанкционированного     вмешательства      в│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│деятельность   объекта    или    при   угрозе│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│террористического акта, да/нет.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│4. Наличие на  опасном  объекте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спасательных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│формирований,      аварийно-восстановительных│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│подразделений,    подразделений  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пожарной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│охраны, да/нет (по видам).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│5. Укомплектованность    личным      составом│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│спасательных                    формирований,│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│аварийно-восстановительных     подразделений,│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│подразделений пожарной охраны в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89130F">
        <w:rPr>
          <w:rFonts w:ascii="Courier New" w:hAnsi="Courier New" w:cs="Courier New"/>
          <w:sz w:val="20"/>
          <w:szCs w:val="20"/>
        </w:rPr>
        <w:t>│со    штатным    расписанием   (по      видам│      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│подразделений), % к необходимому количеству.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lastRenderedPageBreak/>
        <w:t>│6. Оснащенность   приборами  и  оборудованием│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│спасательных                    формирований,│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│аварийно-восстановительных     подразделений,│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│подразделений пожарной охраны в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  табелем   оснащения,  %   к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необходимому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│количеству. 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│7. Укомплектованность служб  и  подразделений│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│опасного     объекта           специалистами,│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осуществляющими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деятельность    в   области│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│предупреждения  чрезвычайных  ситуаций,  %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к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│необходимому количеству.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│8. Обучение     спасательных    формирований,│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│аварийно-восстановительных     подразделений,│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│подразделений    пожарной   охраны,  служб  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│подразделений       опасного         объекта,│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деятельность   в   области│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│предупреждения,  локализации   и   ликвидации│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│чрезвычайных ситуаций, %  прошедших  обучение│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89130F">
        <w:rPr>
          <w:rFonts w:ascii="Courier New" w:hAnsi="Courier New" w:cs="Courier New"/>
          <w:sz w:val="20"/>
          <w:szCs w:val="20"/>
        </w:rPr>
        <w:t>│к     общему    количеству     (по    каждому│                  │</w:t>
      </w:r>
      <w:proofErr w:type="gramEnd"/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│подразделению).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│9. Наличие  на   опасном    объекте    систем│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│оповещения     персонала    и      населения,│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│проживающего около опасного объекта, да/нет.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│10. Наличие на  объекте  защитных  сооружений│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│(по  видам  сооружений  и   их   назначению),│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│количество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укрываемых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и  %  от  нормативной│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│потребности.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│11. Наличие      на     опасном       объекте│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│работоспособных       технических      систем│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│предупреждения   и  локализации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│ситуаций,    предусмотренных 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нормативными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│документами, да/нет (по видам).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│12. Наличие на  объекте  системы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│противопожарного        водопровода,      его│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│характеристики   и  соответствие  требованиям│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│нормативных документов.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│13. Наличие   на  объекте  системы  наружного│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│противопожарного        водопровода,      его│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│характеристики  и   соответствие  требованиям│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│нормативных документов.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│14. Соответствие      генерального      плана│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│предприятия,   объемно-планировочных  решений│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│помещений  зданий    и    сооружений,   путей│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│эвакуации требованиям нормативных документов.│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│15. Наличие на опасном объекте  подразделения│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│охраны  и  технических   систем   обнаружения│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│несанкционированного    проникновения  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на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│территорию  или  систем  физической   защиты,│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│да/нет.     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│16. Наличие  на   опасном  объекте  пункта  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│автоматизированной     системы     управления│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│производственным процессом,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функционирующих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│в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условиях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чрезвычайных   ситуаций,   в│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│соответствии   с   требованиями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lastRenderedPageBreak/>
        <w:t>│документов, да/нет.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│17. Количество     зданий    и     помещений,│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автоматическими   установками│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│пожаротушения, ед./%  от  общего  количества,│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│подлежащих   оборудованию  в  соответствии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│нормами.    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│18. Количество      зданий    и    помещений,│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системами    автоматической│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│пожарной   сигнализации,  ед./%   от   общего│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│количества    подлежащих    оборудованию    в│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с нормами.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│19. Наличие   на  опасном  объекте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резервных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│источников электроснабжения,  теплоснабжения,│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│газоснабжения, водоснабжения,  систем  связи,│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обеспечивающих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функционирование объекта   при│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│чрезвычайных  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ситуациях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 xml:space="preserve">     и      действия│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│аварийно-восстановительных  подразделений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│ликвидации чрезвычайных ситуаций (по  видам),│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│да/нет.                            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│20. Наличие      договора         страхования│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│ответственности  за   причинение   вреда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 xml:space="preserve">│эксплуатации опасного объекта  за  </w:t>
      </w:r>
      <w:proofErr w:type="gramStart"/>
      <w:r w:rsidRPr="0089130F">
        <w:rPr>
          <w:rFonts w:ascii="Courier New" w:hAnsi="Courier New" w:cs="Courier New"/>
          <w:sz w:val="20"/>
          <w:szCs w:val="20"/>
        </w:rPr>
        <w:t>нанесенный</w:t>
      </w:r>
      <w:proofErr w:type="gramEnd"/>
      <w:r w:rsidRPr="0089130F">
        <w:rPr>
          <w:rFonts w:ascii="Courier New" w:hAnsi="Courier New" w:cs="Courier New"/>
          <w:sz w:val="20"/>
          <w:szCs w:val="20"/>
        </w:rPr>
        <w:t>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│ущерб  физическим,   юридическим   лицам    и│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│окружающей природной среде, да/нет.          │                  │</w:t>
      </w:r>
    </w:p>
    <w:p w:rsidR="00A0132B" w:rsidRPr="0089130F" w:rsidRDefault="00A0132B">
      <w:pPr>
        <w:pStyle w:val="ConsPlusCell"/>
        <w:rPr>
          <w:rFonts w:ascii="Courier New" w:hAnsi="Courier New" w:cs="Courier New"/>
          <w:sz w:val="20"/>
          <w:szCs w:val="20"/>
        </w:rPr>
      </w:pPr>
      <w:r w:rsidRPr="0089130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└─────────────────────────────────────────────┴──────────────────┘</w:t>
      </w: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132B" w:rsidRPr="0089130F" w:rsidRDefault="00A013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FF76A7" w:rsidRPr="0089130F" w:rsidRDefault="00FF76A7"/>
    <w:sectPr w:rsidR="00FF76A7" w:rsidRPr="0089130F" w:rsidSect="0060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2B"/>
    <w:rsid w:val="00050708"/>
    <w:rsid w:val="0006196F"/>
    <w:rsid w:val="000D2C7B"/>
    <w:rsid w:val="001254E9"/>
    <w:rsid w:val="00182AF6"/>
    <w:rsid w:val="00221184"/>
    <w:rsid w:val="00292469"/>
    <w:rsid w:val="00300157"/>
    <w:rsid w:val="00316BC3"/>
    <w:rsid w:val="003A2789"/>
    <w:rsid w:val="00431C8F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130F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32B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A6DB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A0132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CD8431B45D71318E643C9B31B1336BC28F7DF0EF539B0E9F31EBEB4D822D96CDEB47E9981714tCH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Специалист 1 разряда - Рожков П.В.</cp:lastModifiedBy>
  <cp:revision>3</cp:revision>
  <dcterms:created xsi:type="dcterms:W3CDTF">2015-06-04T12:07:00Z</dcterms:created>
  <dcterms:modified xsi:type="dcterms:W3CDTF">2015-06-04T12:27:00Z</dcterms:modified>
</cp:coreProperties>
</file>